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C6" w:rsidRDefault="008F7BC6" w:rsidP="00C64ED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F7BC6" w:rsidRDefault="008F7BC6" w:rsidP="00C64ED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8F7BC6" w:rsidRPr="00086C94" w:rsidRDefault="008F7BC6" w:rsidP="00C64ED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ИНСТРУКЦИЯ</w:t>
      </w:r>
    </w:p>
    <w:p w:rsidR="008F7BC6" w:rsidRPr="00086C94" w:rsidRDefault="008F7BC6" w:rsidP="00086C94">
      <w:pPr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по применению гражданами бытовых пиротехнических изделий.</w:t>
      </w:r>
    </w:p>
    <w:p w:rsidR="008F7BC6" w:rsidRPr="00086C94" w:rsidRDefault="008F7BC6" w:rsidP="00086C94">
      <w:pPr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Пиротехнические изделия подлежат обязательной сертификации, на них должна быть инструкция по применению и адреса или телефоны производителя (для российских предприятий) или оптового продавца (для импортных фейерверков). Это гарантирует качество и безопасность изделий. При самостоятельной закупке фейерверков в других местах, следует обращать внимание на наличие инструкции на изделии, адреса или телефона производителя или оптового продавца. Фейерверки покупайте только в местах официальной продажи в магазинах, отделах и секциях магазинов, павильонах и киосках, обеспечивающих сохранность продукции. Не покупайте фейерверки в не регламентированных для этих целей местах или у «знакомых», поскольку, скорее всего, приобретете несертифицированное или нелегальное изделие. При покупке фейерверков обратите внимание на упаковку, на ней должны отсутствовать увлажненные места, разрывы. Покупая фейерверк с товарным знаком, Вы действительно приобретете качественное изделие, поскольку каждый изготовитель дорожит своим добрым именем. Фейерверки храните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 Не носите их в кармане. Не возите в автомобиле. Храните фейерверки в не доступных для детей местах.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(батареи отопления, рефлектора, бытовые обогреватели и т.п.) и используя нагревательные приборы (строительные и бытовые фены, паяльные лампы и т.п.). </w:t>
      </w:r>
    </w:p>
    <w:p w:rsidR="008F7BC6" w:rsidRPr="00086C94" w:rsidRDefault="008F7BC6" w:rsidP="00086C94">
      <w:pPr>
        <w:rPr>
          <w:rFonts w:ascii="Times New Roman" w:hAnsi="Times New Roman"/>
          <w:sz w:val="24"/>
          <w:szCs w:val="24"/>
        </w:rPr>
      </w:pPr>
    </w:p>
    <w:p w:rsidR="008F7BC6" w:rsidRPr="00086C94" w:rsidRDefault="008F7BC6" w:rsidP="00086C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Перечень мест, запрещённых для использования</w:t>
      </w:r>
    </w:p>
    <w:p w:rsidR="008F7BC6" w:rsidRPr="00086C94" w:rsidRDefault="008F7BC6" w:rsidP="00086C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sz w:val="24"/>
          <w:szCs w:val="24"/>
        </w:rPr>
        <w:t>пиротехнических изделий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В соответствии с п. 13 Постановления Правительства Российской Федерации от 22.12.2009</w:t>
      </w:r>
      <w:r>
        <w:rPr>
          <w:rFonts w:ascii="Times New Roman" w:hAnsi="Times New Roman"/>
          <w:sz w:val="24"/>
          <w:szCs w:val="24"/>
        </w:rPr>
        <w:t>г</w:t>
      </w:r>
      <w:r w:rsidRPr="00086C94">
        <w:rPr>
          <w:rFonts w:ascii="Times New Roman" w:hAnsi="Times New Roman"/>
          <w:sz w:val="24"/>
          <w:szCs w:val="24"/>
        </w:rPr>
        <w:t xml:space="preserve"> №1052 "Об утверждении требований пожарной безопасности при распространении и использовании пиротехнических изделий" применение пиротехнических изделий ЗАПРЕЩАЕТСЯ: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а) в помещениях, зданиях и сооружениях любого функционального назначения;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 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в) на крышах, балконах, лоджиях и выступающих частях фасадов зданий (сооружений); 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г) на сценических площадках, стадионах и иных спортивных сооружениях; 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д) во время проведения митингов, демонстраций, шествий и пикетирования;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е)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 </w:t>
      </w:r>
    </w:p>
    <w:p w:rsidR="008F7BC6" w:rsidRPr="00086C94" w:rsidRDefault="008F7BC6" w:rsidP="00086C9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C94">
        <w:rPr>
          <w:rFonts w:ascii="Times New Roman" w:hAnsi="Times New Roman"/>
          <w:b/>
          <w:i/>
          <w:iCs/>
          <w:sz w:val="24"/>
          <w:szCs w:val="24"/>
        </w:rPr>
        <w:t>Порядок применения пиротехнических изделий.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1. Выберите место для фейерверка. Это может быть большая открытая площадка, двор или сквер, свободный от деревьев и построек.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2. Внимательно осмотрите выбранное место, по соседству, в радиусе </w:t>
      </w:r>
      <w:smartTag w:uri="urn:schemas-microsoft-com:office:smarttags" w:element="metricconverter">
        <w:smartTagPr>
          <w:attr w:name="ProductID" w:val="50 метров"/>
        </w:smartTagPr>
        <w:r w:rsidRPr="00086C94">
          <w:rPr>
            <w:rFonts w:ascii="Times New Roman" w:hAnsi="Times New Roman"/>
            <w:sz w:val="24"/>
            <w:szCs w:val="24"/>
          </w:rPr>
          <w:t>100 метров</w:t>
        </w:r>
      </w:smartTag>
      <w:r w:rsidRPr="00086C94">
        <w:rPr>
          <w:rFonts w:ascii="Times New Roman" w:hAnsi="Times New Roman"/>
          <w:sz w:val="24"/>
          <w:szCs w:val="24"/>
        </w:rPr>
        <w:t>, не должно быть пожароопасных объектов, стоянок автомашин, гаражей и т. д.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3. Зрители должны размещаться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086C94">
          <w:rPr>
            <w:rFonts w:ascii="Times New Roman" w:hAnsi="Times New Roman"/>
            <w:sz w:val="24"/>
            <w:szCs w:val="24"/>
          </w:rPr>
          <w:t>50 метров</w:t>
        </w:r>
      </w:smartTag>
      <w:r w:rsidRPr="00086C94">
        <w:rPr>
          <w:rFonts w:ascii="Times New Roman" w:hAnsi="Times New Roman"/>
          <w:sz w:val="24"/>
          <w:szCs w:val="24"/>
        </w:rPr>
        <w:t xml:space="preserve"> от пусковой площадки, обязательно с наветренной стороны.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Действия в случае отказов, утилизация негодных изделий.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Важно помнить, что в случае если фитиль погас или прогорел, а изделие не начало работать, следует: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- выждать 10 минут, чтобы удостовериться в отказе; 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- подойти к фейерверочному изделию и провести визуальный осмотр изделия, чтобы удостовериться в отсутствии тлеющих частей. 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>Категорически запрещается наклоняться над изделием. Последующие действия можно выполнять, только убедившись в отсутствии тлеющих частей;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</w:rPr>
        <w:t xml:space="preserve"> - собрать и уничтожить не сработавшее фейерверочное изделие. Уничтожают фейерверочные изделия, поместив их в воду на срок не менее 24 часов. После этого их можно выбросить с бытовым мусором. Категорически запрещается сжигать фейерверочные изделия на кострах.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sz w:val="24"/>
          <w:szCs w:val="24"/>
        </w:rPr>
      </w:pPr>
      <w:r w:rsidRPr="00086C94">
        <w:rPr>
          <w:rFonts w:ascii="Times New Roman" w:hAnsi="Times New Roman"/>
          <w:sz w:val="24"/>
          <w:szCs w:val="24"/>
          <w:shd w:val="clear" w:color="auto" w:fill="FFFFFF"/>
        </w:rPr>
        <w:t>К сожалению, неумелое использование пиротехники нередко заканчивается трагически: глубокими ожогами, ранениями глаз и рук, пожарами в квартирах и даже гибелью людей. Если вы не хотите, чтобы вместо Деда Мороза в ваш дом пришли люди в пожарных касках, необходимо учесть элементарные требования пожарной безопасности.</w:t>
      </w:r>
      <w:r w:rsidRPr="00086C94">
        <w:rPr>
          <w:rFonts w:ascii="Times New Roman" w:hAnsi="Times New Roman"/>
          <w:sz w:val="24"/>
          <w:szCs w:val="24"/>
        </w:rPr>
        <w:t> </w:t>
      </w:r>
    </w:p>
    <w:p w:rsidR="008F7BC6" w:rsidRPr="00086C94" w:rsidRDefault="008F7BC6" w:rsidP="00086C94">
      <w:pPr>
        <w:pStyle w:val="NoSpacing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86C94">
        <w:rPr>
          <w:rFonts w:ascii="Times New Roman" w:hAnsi="Times New Roman"/>
          <w:bCs/>
          <w:sz w:val="24"/>
          <w:szCs w:val="24"/>
          <w:shd w:val="clear" w:color="auto" w:fill="FFFFFF"/>
        </w:rPr>
        <w:t>В случае пожара: Немедленно звоните в пожарную охрану по телефону: 01 или с мобильного «112»</w:t>
      </w:r>
      <w:r w:rsidRPr="00086C94">
        <w:rPr>
          <w:rStyle w:val="apple-converted-space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Pr="00086C94">
        <w:rPr>
          <w:rFonts w:ascii="Times New Roman" w:hAnsi="Times New Roman"/>
          <w:sz w:val="24"/>
          <w:szCs w:val="24"/>
        </w:rPr>
        <w:br/>
      </w:r>
      <w:r w:rsidRPr="00086C94">
        <w:rPr>
          <w:rFonts w:ascii="Times New Roman" w:hAnsi="Times New Roman"/>
          <w:sz w:val="24"/>
          <w:szCs w:val="24"/>
        </w:rPr>
        <w:br/>
      </w:r>
      <w:r w:rsidRPr="00086C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                 </w:t>
      </w:r>
      <w:r w:rsidRPr="00086C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Приятных и безопасных Вам праздников!</w:t>
      </w:r>
    </w:p>
    <w:p w:rsidR="008F7BC6" w:rsidRDefault="008F7BC6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8F7BC6" w:rsidRDefault="008F7BC6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8F7BC6" w:rsidRDefault="008F7BC6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8F7BC6" w:rsidRDefault="008F7BC6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8F7BC6" w:rsidRDefault="008F7BC6" w:rsidP="00B52D16">
      <w:pPr>
        <w:tabs>
          <w:tab w:val="left" w:pos="8325"/>
        </w:tabs>
        <w:rPr>
          <w:rFonts w:ascii="Times New Roman" w:hAnsi="Times New Roman"/>
          <w:sz w:val="24"/>
          <w:szCs w:val="24"/>
        </w:rPr>
      </w:pPr>
    </w:p>
    <w:p w:rsidR="008F7BC6" w:rsidRDefault="008F7BC6" w:rsidP="00680633">
      <w:pPr>
        <w:tabs>
          <w:tab w:val="left" w:pos="8325"/>
        </w:tabs>
        <w:jc w:val="right"/>
        <w:rPr>
          <w:rFonts w:ascii="Times New Roman" w:hAnsi="Times New Roman"/>
          <w:sz w:val="24"/>
          <w:szCs w:val="24"/>
        </w:rPr>
      </w:pPr>
    </w:p>
    <w:sectPr w:rsidR="008F7BC6" w:rsidSect="00086C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C23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DC48D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B80C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DE1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B1E98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DC0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E1C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38B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462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8AF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C94"/>
    <w:rsid w:val="00012A11"/>
    <w:rsid w:val="000230C3"/>
    <w:rsid w:val="00030712"/>
    <w:rsid w:val="00051C7D"/>
    <w:rsid w:val="00063FE4"/>
    <w:rsid w:val="000673A9"/>
    <w:rsid w:val="000755E6"/>
    <w:rsid w:val="00082C35"/>
    <w:rsid w:val="00086C94"/>
    <w:rsid w:val="00086FDC"/>
    <w:rsid w:val="000A668B"/>
    <w:rsid w:val="000B024D"/>
    <w:rsid w:val="000D3891"/>
    <w:rsid w:val="001233B4"/>
    <w:rsid w:val="0018597A"/>
    <w:rsid w:val="002106F0"/>
    <w:rsid w:val="0025614E"/>
    <w:rsid w:val="0026147F"/>
    <w:rsid w:val="00323954"/>
    <w:rsid w:val="00332B1A"/>
    <w:rsid w:val="00337911"/>
    <w:rsid w:val="00383AD7"/>
    <w:rsid w:val="00424AAD"/>
    <w:rsid w:val="0046537D"/>
    <w:rsid w:val="00476866"/>
    <w:rsid w:val="004C42CF"/>
    <w:rsid w:val="004D7294"/>
    <w:rsid w:val="00541C07"/>
    <w:rsid w:val="00550F09"/>
    <w:rsid w:val="005601CA"/>
    <w:rsid w:val="005701B5"/>
    <w:rsid w:val="00591033"/>
    <w:rsid w:val="00593205"/>
    <w:rsid w:val="005D6FAA"/>
    <w:rsid w:val="006174CD"/>
    <w:rsid w:val="0062019C"/>
    <w:rsid w:val="0067103E"/>
    <w:rsid w:val="00673606"/>
    <w:rsid w:val="00680633"/>
    <w:rsid w:val="00696DB6"/>
    <w:rsid w:val="006A1CCE"/>
    <w:rsid w:val="00737BE3"/>
    <w:rsid w:val="00775792"/>
    <w:rsid w:val="007912EF"/>
    <w:rsid w:val="007A648A"/>
    <w:rsid w:val="007B5F1C"/>
    <w:rsid w:val="00865A94"/>
    <w:rsid w:val="00881E47"/>
    <w:rsid w:val="00892C83"/>
    <w:rsid w:val="0089688B"/>
    <w:rsid w:val="008D31CF"/>
    <w:rsid w:val="008E6620"/>
    <w:rsid w:val="008F7BC6"/>
    <w:rsid w:val="009104FD"/>
    <w:rsid w:val="00945D11"/>
    <w:rsid w:val="00971E77"/>
    <w:rsid w:val="00996412"/>
    <w:rsid w:val="009A3C42"/>
    <w:rsid w:val="009A3E47"/>
    <w:rsid w:val="009F2B0E"/>
    <w:rsid w:val="00A2527B"/>
    <w:rsid w:val="00A523DB"/>
    <w:rsid w:val="00A96347"/>
    <w:rsid w:val="00AA24CB"/>
    <w:rsid w:val="00AD552C"/>
    <w:rsid w:val="00AF468E"/>
    <w:rsid w:val="00AF7C54"/>
    <w:rsid w:val="00B31181"/>
    <w:rsid w:val="00B52D16"/>
    <w:rsid w:val="00B967DB"/>
    <w:rsid w:val="00BF2C72"/>
    <w:rsid w:val="00C64ED9"/>
    <w:rsid w:val="00C97877"/>
    <w:rsid w:val="00CB538B"/>
    <w:rsid w:val="00CC6EDC"/>
    <w:rsid w:val="00CE33AF"/>
    <w:rsid w:val="00D25451"/>
    <w:rsid w:val="00D35728"/>
    <w:rsid w:val="00D66A58"/>
    <w:rsid w:val="00D77237"/>
    <w:rsid w:val="00D91E4B"/>
    <w:rsid w:val="00DC259C"/>
    <w:rsid w:val="00DC39C2"/>
    <w:rsid w:val="00DD084A"/>
    <w:rsid w:val="00E1071E"/>
    <w:rsid w:val="00E15B44"/>
    <w:rsid w:val="00E16E51"/>
    <w:rsid w:val="00E42D3D"/>
    <w:rsid w:val="00E46F57"/>
    <w:rsid w:val="00E66B68"/>
    <w:rsid w:val="00E8236F"/>
    <w:rsid w:val="00EB5C49"/>
    <w:rsid w:val="00ED0222"/>
    <w:rsid w:val="00ED5592"/>
    <w:rsid w:val="00EF61BE"/>
    <w:rsid w:val="00F67E29"/>
    <w:rsid w:val="00F774CF"/>
    <w:rsid w:val="00F86CB0"/>
    <w:rsid w:val="00FA1348"/>
    <w:rsid w:val="00FE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CB0"/>
    <w:pPr>
      <w:spacing w:after="200" w:line="276" w:lineRule="auto"/>
    </w:pPr>
  </w:style>
  <w:style w:type="paragraph" w:styleId="Heading1">
    <w:name w:val="heading 1"/>
    <w:aliases w:val="(Раздела),(Раздела)1,Head 1"/>
    <w:basedOn w:val="Normal"/>
    <w:next w:val="Normal"/>
    <w:link w:val="Heading1Char"/>
    <w:uiPriority w:val="99"/>
    <w:qFormat/>
    <w:rsid w:val="00086C94"/>
    <w:pPr>
      <w:keepNext/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(Раздела) Char,(Раздела)1 Char,Head 1 Char"/>
    <w:basedOn w:val="DefaultParagraphFont"/>
    <w:link w:val="Heading1"/>
    <w:uiPriority w:val="99"/>
    <w:locked/>
    <w:rsid w:val="00086C94"/>
    <w:rPr>
      <w:rFonts w:ascii="Times New Roman" w:hAnsi="Times New Roman" w:cs="Times New Roman"/>
      <w:b/>
      <w:kern w:val="28"/>
      <w:sz w:val="20"/>
      <w:szCs w:val="20"/>
    </w:rPr>
  </w:style>
  <w:style w:type="paragraph" w:customStyle="1" w:styleId="western">
    <w:name w:val="western"/>
    <w:basedOn w:val="Normal"/>
    <w:uiPriority w:val="99"/>
    <w:rsid w:val="00086C94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086C94"/>
    <w:rPr>
      <w:rFonts w:cs="Times New Roman"/>
      <w:color w:val="000080"/>
      <w:u w:val="single"/>
    </w:rPr>
  </w:style>
  <w:style w:type="paragraph" w:styleId="NoSpacing">
    <w:name w:val="No Spacing"/>
    <w:link w:val="NoSpacingChar"/>
    <w:uiPriority w:val="99"/>
    <w:qFormat/>
    <w:rsid w:val="00086C94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086C94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086C94"/>
    <w:rPr>
      <w:rFonts w:cs="Times New Roman"/>
    </w:rPr>
  </w:style>
  <w:style w:type="table" w:styleId="TableGrid">
    <w:name w:val="Table Grid"/>
    <w:basedOn w:val="TableNormal"/>
    <w:uiPriority w:val="99"/>
    <w:rsid w:val="00086C9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8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C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80633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2</Pages>
  <Words>674</Words>
  <Characters>3843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User</cp:lastModifiedBy>
  <cp:revision>26</cp:revision>
  <cp:lastPrinted>2019-12-12T02:36:00Z</cp:lastPrinted>
  <dcterms:created xsi:type="dcterms:W3CDTF">2017-12-14T10:25:00Z</dcterms:created>
  <dcterms:modified xsi:type="dcterms:W3CDTF">2019-12-16T03:17:00Z</dcterms:modified>
</cp:coreProperties>
</file>